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9A53" w14:textId="77777777" w:rsidR="00FE067E" w:rsidRPr="00041222" w:rsidRDefault="003C6034" w:rsidP="00CC1F3B">
      <w:pPr>
        <w:pStyle w:val="TitlePageOrigin"/>
        <w:rPr>
          <w:color w:val="auto"/>
        </w:rPr>
      </w:pPr>
      <w:r w:rsidRPr="00041222">
        <w:rPr>
          <w:caps w:val="0"/>
          <w:color w:val="auto"/>
        </w:rPr>
        <w:t>WEST VIRGINIA LEGISLATURE</w:t>
      </w:r>
    </w:p>
    <w:p w14:paraId="2FAE5219" w14:textId="77777777" w:rsidR="00CD36CF" w:rsidRPr="00041222" w:rsidRDefault="00CD36CF" w:rsidP="00CC1F3B">
      <w:pPr>
        <w:pStyle w:val="TitlePageSession"/>
        <w:rPr>
          <w:color w:val="auto"/>
        </w:rPr>
      </w:pPr>
      <w:r w:rsidRPr="00041222">
        <w:rPr>
          <w:color w:val="auto"/>
        </w:rPr>
        <w:t>20</w:t>
      </w:r>
      <w:r w:rsidR="00EC5E63" w:rsidRPr="00041222">
        <w:rPr>
          <w:color w:val="auto"/>
        </w:rPr>
        <w:t>2</w:t>
      </w:r>
      <w:r w:rsidR="00400B5C" w:rsidRPr="00041222">
        <w:rPr>
          <w:color w:val="auto"/>
        </w:rPr>
        <w:t>2</w:t>
      </w:r>
      <w:r w:rsidRPr="00041222">
        <w:rPr>
          <w:color w:val="auto"/>
        </w:rPr>
        <w:t xml:space="preserve"> </w:t>
      </w:r>
      <w:r w:rsidR="003C6034" w:rsidRPr="00041222">
        <w:rPr>
          <w:caps w:val="0"/>
          <w:color w:val="auto"/>
        </w:rPr>
        <w:t>REGULAR SESSION</w:t>
      </w:r>
    </w:p>
    <w:p w14:paraId="4D904AF2" w14:textId="77777777" w:rsidR="00CD36CF" w:rsidRPr="00041222" w:rsidRDefault="00D9017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9998BAB2E1647399D5723899FAC0227"/>
          </w:placeholder>
          <w:text/>
        </w:sdtPr>
        <w:sdtEndPr/>
        <w:sdtContent>
          <w:r w:rsidR="00AE48A0" w:rsidRPr="00041222">
            <w:rPr>
              <w:color w:val="auto"/>
            </w:rPr>
            <w:t>Introduced</w:t>
          </w:r>
        </w:sdtContent>
      </w:sdt>
    </w:p>
    <w:p w14:paraId="3397F2CB" w14:textId="709C93D3" w:rsidR="00CD36CF" w:rsidRPr="00041222" w:rsidRDefault="00D9017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0BECB89D0864EFAB0ABA025C69AE12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41222">
            <w:rPr>
              <w:color w:val="auto"/>
            </w:rPr>
            <w:t>House</w:t>
          </w:r>
        </w:sdtContent>
      </w:sdt>
      <w:r w:rsidR="00303684" w:rsidRPr="00041222">
        <w:rPr>
          <w:color w:val="auto"/>
        </w:rPr>
        <w:t xml:space="preserve"> </w:t>
      </w:r>
      <w:r w:rsidR="00CD36CF" w:rsidRPr="0004122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5DA56D928354CB68C21008E93C12522"/>
          </w:placeholder>
          <w:text/>
        </w:sdtPr>
        <w:sdtEndPr/>
        <w:sdtContent>
          <w:r>
            <w:rPr>
              <w:color w:val="auto"/>
            </w:rPr>
            <w:t>4815</w:t>
          </w:r>
        </w:sdtContent>
      </w:sdt>
    </w:p>
    <w:p w14:paraId="674A1728" w14:textId="0032CB3D" w:rsidR="00CD36CF" w:rsidRPr="00041222" w:rsidRDefault="00CD36CF" w:rsidP="00CC1F3B">
      <w:pPr>
        <w:pStyle w:val="Sponsors"/>
        <w:rPr>
          <w:color w:val="auto"/>
        </w:rPr>
      </w:pPr>
      <w:r w:rsidRPr="0004122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E7F4E1931354DA0BC8008AB36D48CF1"/>
          </w:placeholder>
          <w:text w:multiLine="1"/>
        </w:sdtPr>
        <w:sdtEndPr/>
        <w:sdtContent>
          <w:r w:rsidR="000C4733" w:rsidRPr="00041222">
            <w:rPr>
              <w:color w:val="auto"/>
            </w:rPr>
            <w:t>Delegate Walker</w:t>
          </w:r>
        </w:sdtContent>
      </w:sdt>
    </w:p>
    <w:p w14:paraId="20674954" w14:textId="468A7F8E" w:rsidR="00E831B3" w:rsidRPr="00041222" w:rsidRDefault="00CD36CF" w:rsidP="00CC1F3B">
      <w:pPr>
        <w:pStyle w:val="References"/>
        <w:rPr>
          <w:color w:val="auto"/>
        </w:rPr>
      </w:pPr>
      <w:r w:rsidRPr="0004122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B99D0607D644570B16F720B8B4A9E7D"/>
          </w:placeholder>
          <w:text w:multiLine="1"/>
        </w:sdtPr>
        <w:sdtEndPr/>
        <w:sdtContent>
          <w:r w:rsidR="00D9017A">
            <w:rPr>
              <w:color w:val="auto"/>
            </w:rPr>
            <w:t>Introduced February 15, 2022; Referred to the Committee on Technology and Infrastructure then the Judiciary</w:t>
          </w:r>
        </w:sdtContent>
      </w:sdt>
      <w:r w:rsidRPr="00041222">
        <w:rPr>
          <w:color w:val="auto"/>
        </w:rPr>
        <w:t>]</w:t>
      </w:r>
    </w:p>
    <w:p w14:paraId="3574CF4B" w14:textId="1D162788" w:rsidR="00303684" w:rsidRPr="00041222" w:rsidRDefault="0000526A" w:rsidP="00CC1F3B">
      <w:pPr>
        <w:pStyle w:val="TitleSection"/>
        <w:rPr>
          <w:color w:val="auto"/>
        </w:rPr>
      </w:pPr>
      <w:r w:rsidRPr="00041222">
        <w:rPr>
          <w:color w:val="auto"/>
        </w:rPr>
        <w:lastRenderedPageBreak/>
        <w:t>A BILL</w:t>
      </w:r>
      <w:r w:rsidR="000C4733" w:rsidRPr="00041222">
        <w:rPr>
          <w:color w:val="auto"/>
        </w:rPr>
        <w:t xml:space="preserve"> to repeal </w:t>
      </w:r>
      <w:r w:rsidR="00C6712B" w:rsidRPr="00041222">
        <w:rPr>
          <w:rFonts w:cs="Arial"/>
          <w:color w:val="auto"/>
        </w:rPr>
        <w:t>§</w:t>
      </w:r>
      <w:r w:rsidR="00C6712B" w:rsidRPr="00041222">
        <w:rPr>
          <w:color w:val="auto"/>
        </w:rPr>
        <w:t>17C-17-11 of the Code of West Virginia, 1931, as amended, relating to permits for excess size and weight.</w:t>
      </w:r>
    </w:p>
    <w:p w14:paraId="5D41376D" w14:textId="77777777" w:rsidR="00303684" w:rsidRPr="00041222" w:rsidRDefault="00303684" w:rsidP="00CC1F3B">
      <w:pPr>
        <w:pStyle w:val="EnactingClause"/>
        <w:rPr>
          <w:color w:val="auto"/>
        </w:rPr>
      </w:pPr>
      <w:r w:rsidRPr="00041222">
        <w:rPr>
          <w:color w:val="auto"/>
        </w:rPr>
        <w:t>Be it enacted by the Legislature of West Virginia:</w:t>
      </w:r>
    </w:p>
    <w:p w14:paraId="29F83FDE" w14:textId="77777777" w:rsidR="003C6034" w:rsidRPr="00041222" w:rsidRDefault="003C6034" w:rsidP="00CC1F3B">
      <w:pPr>
        <w:pStyle w:val="EnactingClause"/>
        <w:rPr>
          <w:color w:val="auto"/>
        </w:rPr>
        <w:sectPr w:rsidR="003C6034" w:rsidRPr="00041222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3B6F760" w14:textId="76EBFDA5" w:rsidR="008736AA" w:rsidRPr="00041222" w:rsidRDefault="00C6712B" w:rsidP="00C6712B">
      <w:pPr>
        <w:pStyle w:val="ArticleHeading"/>
        <w:rPr>
          <w:color w:val="auto"/>
        </w:rPr>
      </w:pPr>
      <w:r w:rsidRPr="00041222">
        <w:rPr>
          <w:color w:val="auto"/>
        </w:rPr>
        <w:t>Article 17. Size, Weight and Load.</w:t>
      </w:r>
    </w:p>
    <w:p w14:paraId="566EA8FD" w14:textId="74C14851" w:rsidR="00C6712B" w:rsidRPr="00041222" w:rsidRDefault="00C6712B" w:rsidP="00C6712B">
      <w:pPr>
        <w:pStyle w:val="SectionHeading"/>
        <w:rPr>
          <w:color w:val="auto"/>
        </w:rPr>
      </w:pPr>
      <w:r w:rsidRPr="00041222">
        <w:rPr>
          <w:rFonts w:cs="Arial"/>
          <w:color w:val="auto"/>
        </w:rPr>
        <w:t>§</w:t>
      </w:r>
      <w:r w:rsidRPr="00041222">
        <w:rPr>
          <w:color w:val="auto"/>
        </w:rPr>
        <w:t>17C-17-11. Permits for excess size and weight.</w:t>
      </w:r>
    </w:p>
    <w:p w14:paraId="36003A52" w14:textId="76DC03C6" w:rsidR="00C6712B" w:rsidRPr="00041222" w:rsidRDefault="00C6712B" w:rsidP="00C6712B">
      <w:pPr>
        <w:pStyle w:val="SectionBody"/>
        <w:rPr>
          <w:color w:val="auto"/>
        </w:rPr>
      </w:pPr>
      <w:r w:rsidRPr="00041222">
        <w:rPr>
          <w:color w:val="auto"/>
        </w:rPr>
        <w:t>[Repealed.]</w:t>
      </w:r>
    </w:p>
    <w:p w14:paraId="0D3CDB8B" w14:textId="77777777" w:rsidR="00C33014" w:rsidRPr="00041222" w:rsidRDefault="00C33014" w:rsidP="00CC1F3B">
      <w:pPr>
        <w:pStyle w:val="Note"/>
        <w:rPr>
          <w:color w:val="auto"/>
        </w:rPr>
      </w:pPr>
    </w:p>
    <w:p w14:paraId="72BF29C7" w14:textId="4D8E0D5B" w:rsidR="006865E9" w:rsidRPr="00041222" w:rsidRDefault="00CF1DCA" w:rsidP="00CC1F3B">
      <w:pPr>
        <w:pStyle w:val="Note"/>
        <w:rPr>
          <w:color w:val="auto"/>
        </w:rPr>
      </w:pPr>
      <w:r w:rsidRPr="00041222">
        <w:rPr>
          <w:color w:val="auto"/>
        </w:rPr>
        <w:t>NOTE: The</w:t>
      </w:r>
      <w:r w:rsidR="006865E9" w:rsidRPr="00041222">
        <w:rPr>
          <w:color w:val="auto"/>
        </w:rPr>
        <w:t xml:space="preserve"> purpose of this bill is to </w:t>
      </w:r>
      <w:r w:rsidR="00C6712B" w:rsidRPr="00041222">
        <w:rPr>
          <w:color w:val="auto"/>
        </w:rPr>
        <w:t>repeal the provision allowing the commissioner to issue permits for vehicles of excess size and weight to operate in West Virginia.</w:t>
      </w:r>
    </w:p>
    <w:p w14:paraId="2AB29FAB" w14:textId="6412053B" w:rsidR="006865E9" w:rsidRPr="00041222" w:rsidRDefault="00AE48A0" w:rsidP="00CC1F3B">
      <w:pPr>
        <w:pStyle w:val="Note"/>
        <w:rPr>
          <w:color w:val="auto"/>
        </w:rPr>
      </w:pPr>
      <w:r w:rsidRPr="00041222">
        <w:rPr>
          <w:color w:val="auto"/>
        </w:rPr>
        <w:t>Strike-throughs indicate language that would be stricken from a heading or the present law</w:t>
      </w:r>
      <w:r w:rsidR="00986E81" w:rsidRPr="00041222">
        <w:rPr>
          <w:color w:val="auto"/>
        </w:rPr>
        <w:t>,</w:t>
      </w:r>
      <w:r w:rsidRPr="00041222">
        <w:rPr>
          <w:color w:val="auto"/>
        </w:rPr>
        <w:t xml:space="preserve"> and underscoring indicates new language that would be added.</w:t>
      </w:r>
    </w:p>
    <w:sectPr w:rsidR="006865E9" w:rsidRPr="0004122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D4B3" w14:textId="77777777" w:rsidR="000C4733" w:rsidRPr="00B844FE" w:rsidRDefault="000C4733" w:rsidP="00B844FE">
      <w:r>
        <w:separator/>
      </w:r>
    </w:p>
  </w:endnote>
  <w:endnote w:type="continuationSeparator" w:id="0">
    <w:p w14:paraId="55555E6E" w14:textId="77777777" w:rsidR="000C4733" w:rsidRPr="00B844FE" w:rsidRDefault="000C473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45F221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0AABE5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72A6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3644" w14:textId="77777777" w:rsidR="00D85A32" w:rsidRDefault="00D85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3E03" w14:textId="77777777" w:rsidR="000C4733" w:rsidRPr="00B844FE" w:rsidRDefault="000C4733" w:rsidP="00B844FE">
      <w:r>
        <w:separator/>
      </w:r>
    </w:p>
  </w:footnote>
  <w:footnote w:type="continuationSeparator" w:id="0">
    <w:p w14:paraId="522DD27E" w14:textId="77777777" w:rsidR="000C4733" w:rsidRPr="00B844FE" w:rsidRDefault="000C473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1C2C" w14:textId="77777777" w:rsidR="002A0269" w:rsidRPr="00B844FE" w:rsidRDefault="00D9017A">
    <w:pPr>
      <w:pStyle w:val="Header"/>
    </w:pPr>
    <w:sdt>
      <w:sdtPr>
        <w:id w:val="-684364211"/>
        <w:placeholder>
          <w:docPart w:val="D0BECB89D0864EFAB0ABA025C69AE12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0BECB89D0864EFAB0ABA025C69AE12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FC19" w14:textId="4B153B8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C6712B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6712B">
          <w:rPr>
            <w:sz w:val="22"/>
            <w:szCs w:val="22"/>
          </w:rPr>
          <w:t>2022R2669</w:t>
        </w:r>
      </w:sdtContent>
    </w:sdt>
  </w:p>
  <w:p w14:paraId="4ABC2E9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2BD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33"/>
    <w:rsid w:val="0000526A"/>
    <w:rsid w:val="00041222"/>
    <w:rsid w:val="000573A9"/>
    <w:rsid w:val="00085D22"/>
    <w:rsid w:val="000C4733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47CE5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86E81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712B"/>
    <w:rsid w:val="00C85096"/>
    <w:rsid w:val="00CB20EF"/>
    <w:rsid w:val="00CC1F3B"/>
    <w:rsid w:val="00CD12CB"/>
    <w:rsid w:val="00CD36CF"/>
    <w:rsid w:val="00CF1DCA"/>
    <w:rsid w:val="00D579FC"/>
    <w:rsid w:val="00D81C16"/>
    <w:rsid w:val="00D85A32"/>
    <w:rsid w:val="00D9017A"/>
    <w:rsid w:val="00DE526B"/>
    <w:rsid w:val="00DF199D"/>
    <w:rsid w:val="00E01542"/>
    <w:rsid w:val="00E30834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E91237"/>
  <w15:chartTrackingRefBased/>
  <w15:docId w15:val="{7134EF40-AD93-4221-8589-6D4349A7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998BAB2E1647399D5723899FAC0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4A127-F4AA-47C9-859C-1A8FB1848919}"/>
      </w:docPartPr>
      <w:docPartBody>
        <w:p w:rsidR="00735D80" w:rsidRDefault="00735D80">
          <w:pPr>
            <w:pStyle w:val="E9998BAB2E1647399D5723899FAC0227"/>
          </w:pPr>
          <w:r w:rsidRPr="00B844FE">
            <w:t>Prefix Text</w:t>
          </w:r>
        </w:p>
      </w:docPartBody>
    </w:docPart>
    <w:docPart>
      <w:docPartPr>
        <w:name w:val="D0BECB89D0864EFAB0ABA025C69AE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D7B9A-DE1B-4227-9F3B-D318E9F141BF}"/>
      </w:docPartPr>
      <w:docPartBody>
        <w:p w:rsidR="00735D80" w:rsidRDefault="00735D80">
          <w:pPr>
            <w:pStyle w:val="D0BECB89D0864EFAB0ABA025C69AE12E"/>
          </w:pPr>
          <w:r w:rsidRPr="00B844FE">
            <w:t>[Type here]</w:t>
          </w:r>
        </w:p>
      </w:docPartBody>
    </w:docPart>
    <w:docPart>
      <w:docPartPr>
        <w:name w:val="55DA56D928354CB68C21008E93C1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D9BA2-D655-4841-B955-2BD6E061E35A}"/>
      </w:docPartPr>
      <w:docPartBody>
        <w:p w:rsidR="00735D80" w:rsidRDefault="00735D80">
          <w:pPr>
            <w:pStyle w:val="55DA56D928354CB68C21008E93C12522"/>
          </w:pPr>
          <w:r w:rsidRPr="00B844FE">
            <w:t>Number</w:t>
          </w:r>
        </w:p>
      </w:docPartBody>
    </w:docPart>
    <w:docPart>
      <w:docPartPr>
        <w:name w:val="DE7F4E1931354DA0BC8008AB36D48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6CEF3-2806-408E-95BF-C8D9FE7B1796}"/>
      </w:docPartPr>
      <w:docPartBody>
        <w:p w:rsidR="00735D80" w:rsidRDefault="00735D80">
          <w:pPr>
            <w:pStyle w:val="DE7F4E1931354DA0BC8008AB36D48CF1"/>
          </w:pPr>
          <w:r w:rsidRPr="00B844FE">
            <w:t>Enter Sponsors Here</w:t>
          </w:r>
        </w:p>
      </w:docPartBody>
    </w:docPart>
    <w:docPart>
      <w:docPartPr>
        <w:name w:val="CB99D0607D644570B16F720B8B4A9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AF193-8F90-4F06-AA36-0BB89C65E503}"/>
      </w:docPartPr>
      <w:docPartBody>
        <w:p w:rsidR="00735D80" w:rsidRDefault="00735D80">
          <w:pPr>
            <w:pStyle w:val="CB99D0607D644570B16F720B8B4A9E7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80"/>
    <w:rsid w:val="0073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998BAB2E1647399D5723899FAC0227">
    <w:name w:val="E9998BAB2E1647399D5723899FAC0227"/>
  </w:style>
  <w:style w:type="paragraph" w:customStyle="1" w:styleId="D0BECB89D0864EFAB0ABA025C69AE12E">
    <w:name w:val="D0BECB89D0864EFAB0ABA025C69AE12E"/>
  </w:style>
  <w:style w:type="paragraph" w:customStyle="1" w:styleId="55DA56D928354CB68C21008E93C12522">
    <w:name w:val="55DA56D928354CB68C21008E93C12522"/>
  </w:style>
  <w:style w:type="paragraph" w:customStyle="1" w:styleId="DE7F4E1931354DA0BC8008AB36D48CF1">
    <w:name w:val="DE7F4E1931354DA0BC8008AB36D48CF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99D0607D644570B16F720B8B4A9E7D">
    <w:name w:val="CB99D0607D644570B16F720B8B4A9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Robert Altmann</cp:lastModifiedBy>
  <cp:revision>2</cp:revision>
  <dcterms:created xsi:type="dcterms:W3CDTF">2022-02-14T18:57:00Z</dcterms:created>
  <dcterms:modified xsi:type="dcterms:W3CDTF">2022-02-14T18:57:00Z</dcterms:modified>
</cp:coreProperties>
</file>